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C751C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18DC751D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18DC751E" w14:textId="46346E72" w:rsidR="00EF6EC1" w:rsidRPr="00780C98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DF3035">
        <w:rPr>
          <w:rFonts w:ascii="GHEA Grapalat" w:hAnsi="GHEA Grapalat"/>
          <w:b w:val="0"/>
          <w:sz w:val="20"/>
          <w:szCs w:val="24"/>
          <w:lang w:val="hy-AM"/>
        </w:rPr>
        <w:t>1/</w:t>
      </w:r>
      <w:r w:rsidR="00780C98" w:rsidRPr="00780C98">
        <w:rPr>
          <w:rFonts w:ascii="GHEA Grapalat" w:hAnsi="GHEA Grapalat"/>
          <w:b w:val="0"/>
          <w:sz w:val="20"/>
          <w:szCs w:val="24"/>
        </w:rPr>
        <w:t>7</w:t>
      </w:r>
    </w:p>
    <w:p w14:paraId="18DC751F" w14:textId="51A6B262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Фанарджяна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DF3035" w:rsidRPr="00C934D4">
        <w:rPr>
          <w:rFonts w:ascii="GHEA Grapalat" w:hAnsi="GHEA Grapalat"/>
          <w:sz w:val="18"/>
          <w:szCs w:val="18"/>
        </w:rPr>
        <w:t>1/</w:t>
      </w:r>
      <w:r w:rsidR="00780C98" w:rsidRPr="00780C98">
        <w:rPr>
          <w:rFonts w:ascii="GHEA Grapalat" w:hAnsi="GHEA Grapalat"/>
          <w:sz w:val="18"/>
          <w:szCs w:val="18"/>
        </w:rPr>
        <w:t>7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C934D4" w:rsidRPr="00C934D4">
        <w:rPr>
          <w:rFonts w:ascii="GHEA Grapalat" w:hAnsi="GHEA Grapalat"/>
          <w:sz w:val="18"/>
          <w:szCs w:val="18"/>
        </w:rPr>
        <w:t>лабораторные материалы и принадлежности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18DC7526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8DC7520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DC7521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</w:t>
            </w:r>
            <w:bookmarkStart w:id="0" w:name="_GoBack"/>
            <w:bookmarkEnd w:id="0"/>
            <w:r w:rsidRPr="00D675BC">
              <w:rPr>
                <w:rFonts w:ascii="GHEA Grapalat" w:hAnsi="GHEA Grapalat"/>
                <w:b/>
                <w:sz w:val="16"/>
              </w:rPr>
              <w:t>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8DC7522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8DC7523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8DC7524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DC7525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80C98" w:rsidRPr="004E4619" w14:paraId="18DC752F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8DC7527" w14:textId="5ECB63A7" w:rsidR="00780C98" w:rsidRPr="00DF3035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DC7528" w14:textId="0ECFAF84" w:rsidR="00780C98" w:rsidRPr="00025B29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Мышечное моноклональное первичное антитело </w:t>
            </w:r>
            <w:r w:rsidRPr="00F01A22">
              <w:rPr>
                <w:rFonts w:ascii="GHEA Grapalat" w:hAnsi="GHEA Grapalat"/>
                <w:color w:val="000000"/>
                <w:sz w:val="16"/>
                <w:szCs w:val="16"/>
              </w:rPr>
              <w:t>S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100, клон 4</w:t>
            </w:r>
            <w:r w:rsidRPr="00F01A22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8DC7529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8DC752A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8DC752B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8DC752C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8DC752D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DC752E" w14:textId="77777777" w:rsidR="00780C98" w:rsidRPr="00FF66C4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5872416D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24B2253" w14:textId="508D1446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F4F998B" w14:textId="77777777" w:rsidR="00780C98" w:rsidRPr="00CF6155" w:rsidRDefault="00780C98" w:rsidP="00780C98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07708E57" w14:textId="3BC25AB7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Первичное мышечное моноклональное антитело к хромогранину А, клон </w:t>
            </w:r>
            <w:r w:rsidRPr="00CF6155">
              <w:rPr>
                <w:rFonts w:ascii="GHEA Grapalat" w:hAnsi="GHEA Grapalat"/>
                <w:color w:val="000000"/>
                <w:sz w:val="16"/>
                <w:szCs w:val="16"/>
              </w:rPr>
              <w:t>LK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CF6155">
              <w:rPr>
                <w:rFonts w:ascii="GHEA Grapalat" w:hAnsi="GHEA Grapalat"/>
                <w:color w:val="000000"/>
                <w:sz w:val="16"/>
                <w:szCs w:val="16"/>
              </w:rPr>
              <w:t>H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4115E53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0645F62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5AC06E6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391664B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5C4AE7" w14:textId="1C0E22B1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4B254F6" w14:textId="72B8C80D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0D314D87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A181525" w14:textId="2EA7B428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78EFE396" w14:textId="72B72511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Кроличье моноклональное первичное антитело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CD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79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клон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SP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5FAE5B5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55592CD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EEDACA6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F051E8B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54B201B" w14:textId="227183DA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E1B6CFF" w14:textId="35DF8E7D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4AD06057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6D484C4A" w14:textId="7715E267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41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D9B728B" w14:textId="77777777" w:rsidR="00780C98" w:rsidRPr="00CE2E18" w:rsidRDefault="00780C98" w:rsidP="00780C98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09A3AD18" w14:textId="6F861257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CD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99 мышечное моноклональное первичное антитело, клон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O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7342F15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7DC155D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12C8273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39564BF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7FF2FC4" w14:textId="0546CD9B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3D844B2" w14:textId="5C6A1D50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6061CCE8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69B06E65" w14:textId="057A7744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42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63E0F4B" w14:textId="77777777" w:rsidR="00780C98" w:rsidRPr="00CE2E18" w:rsidRDefault="00780C98" w:rsidP="00780C98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30881419" w14:textId="55DD94CD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CD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138 / синдекам-1 первичное мышечное моноклональное антитело, клон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F77E323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084A5B19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79592DE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0301EC0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551B0AC" w14:textId="411865E5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9F3932D" w14:textId="6DF35FF9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41B902B3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F5F1BAA" w14:textId="30A24D2C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43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D775C83" w14:textId="77777777" w:rsidR="00780C98" w:rsidRPr="00CE2E18" w:rsidRDefault="00780C98" w:rsidP="00780C98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6EB5055F" w14:textId="4724EB06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Моноклональное первичное антитело кролика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CDX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-2, клон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EPR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2764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19C0BB1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009DA3B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505F3AE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06249C9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A795AA5" w14:textId="55B542F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C974183" w14:textId="2CB5D276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0B3AC88A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68B6523" w14:textId="6E59326C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44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CB3C476" w14:textId="6EF052FE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Кроличьи моноклональные первичные антитела к цитокератину 5, клон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SP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784A70D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5D6D83F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E32BAEF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B3A38B1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70982CE" w14:textId="439DBE49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2EBCD95" w14:textId="5657CE36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80C98" w:rsidRPr="004E4619" w14:paraId="00EC00C0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7C39656" w14:textId="14ACBA8F" w:rsidR="00780C98" w:rsidRDefault="00780C98" w:rsidP="00780C9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56B220F" w14:textId="417DC329" w:rsidR="00780C98" w:rsidRPr="00DF3035" w:rsidRDefault="00780C98" w:rsidP="00780C98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Кроличье моноклональное первичное антитело к цитокератину 7, клон </w:t>
            </w:r>
            <w:r w:rsidRPr="00CE2E18">
              <w:rPr>
                <w:rFonts w:ascii="GHEA Grapalat" w:hAnsi="GHEA Grapalat"/>
                <w:color w:val="000000"/>
                <w:sz w:val="16"/>
                <w:szCs w:val="16"/>
              </w:rPr>
              <w:t>SP</w:t>
            </w:r>
            <w:r w:rsidRPr="00D210E9">
              <w:rPr>
                <w:rFonts w:ascii="GHEA Grapalat" w:hAnsi="GHEA Grapalat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A06517F" w14:textId="77777777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599C426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706A02C" w14:textId="77777777" w:rsidR="00780C98" w:rsidRPr="00516E39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43BA4EE" w14:textId="77777777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F7149E1" w14:textId="5F331C58" w:rsidR="00780C98" w:rsidRPr="005B463A" w:rsidRDefault="00780C98" w:rsidP="00780C98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82C2749" w14:textId="018EC330" w:rsidR="00780C98" w:rsidRPr="00516E39" w:rsidRDefault="00780C98" w:rsidP="00780C9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18DC7544" w14:textId="53C4939C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Анаит Егиазарян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</w:t>
      </w:r>
      <w:r w:rsidR="00780C98" w:rsidRPr="00C934D4">
        <w:rPr>
          <w:rFonts w:ascii="GHEA Grapalat" w:hAnsi="GHEA Grapalat"/>
          <w:sz w:val="18"/>
          <w:szCs w:val="18"/>
        </w:rPr>
        <w:t>7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18DC7545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18DC7546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7" w:history="1">
        <w:r w:rsidRPr="005B463A">
          <w:rPr>
            <w:rStyle w:val="ae"/>
            <w:rFonts w:ascii="GHEA Grapalat" w:hAnsi="GHEA Grapalat"/>
            <w:i/>
            <w:sz w:val="20"/>
            <w:lang w:val="af-ZA"/>
          </w:rPr>
          <w:t>anahit.yeghiazaryan@oncology.am</w:t>
        </w:r>
      </w:hyperlink>
    </w:p>
    <w:p w14:paraId="18DC7547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18DC7548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30695" w14:textId="77777777" w:rsidR="00567BB0" w:rsidRDefault="00567BB0">
      <w:r>
        <w:separator/>
      </w:r>
    </w:p>
  </w:endnote>
  <w:endnote w:type="continuationSeparator" w:id="0">
    <w:p w14:paraId="7E6148D7" w14:textId="77777777" w:rsidR="00567BB0" w:rsidRDefault="0056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754D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DC754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DC754F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04AFA" w14:textId="77777777" w:rsidR="00567BB0" w:rsidRDefault="00567BB0">
      <w:r>
        <w:separator/>
      </w:r>
    </w:p>
  </w:footnote>
  <w:footnote w:type="continuationSeparator" w:id="0">
    <w:p w14:paraId="1C79CB73" w14:textId="77777777" w:rsidR="00567BB0" w:rsidRDefault="00567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67BB0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0C98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34D4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03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C751C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24</cp:revision>
  <cp:lastPrinted>2012-06-13T06:43:00Z</cp:lastPrinted>
  <dcterms:created xsi:type="dcterms:W3CDTF">2018-08-08T07:11:00Z</dcterms:created>
  <dcterms:modified xsi:type="dcterms:W3CDTF">2020-11-16T09:38:00Z</dcterms:modified>
</cp:coreProperties>
</file>